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Pr="0074066C" w:rsidRDefault="00A059D4" w:rsidP="00327085">
      <w:pPr>
        <w:spacing w:line="240" w:lineRule="auto"/>
        <w:ind w:firstLine="708"/>
        <w:rPr>
          <w:rFonts w:ascii="Arial" w:eastAsiaTheme="minorEastAsia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22CCFC6A" w14:textId="56C78BE9" w:rsidR="00327085" w:rsidRPr="00327085" w:rsidRDefault="008C7D75" w:rsidP="00327085">
      <w:pPr>
        <w:spacing w:after="0" w:line="240" w:lineRule="auto"/>
      </w:pPr>
      <w:r>
        <w:t>Lic</w:t>
      </w:r>
      <w:r w:rsidR="00327085" w:rsidRPr="00327085">
        <w:t xml:space="preserve">. </w:t>
      </w:r>
      <w:r>
        <w:t>Francisco Jahir Herrera Parra</w:t>
      </w:r>
    </w:p>
    <w:p w14:paraId="4C3FD3E2" w14:textId="77777777" w:rsidR="00327085" w:rsidRDefault="00327085" w:rsidP="00327085">
      <w:pPr>
        <w:spacing w:after="0" w:line="240" w:lineRule="auto"/>
        <w:rPr>
          <w:color w:val="323E4F" w:themeColor="text2" w:themeShade="BF"/>
        </w:rPr>
      </w:pPr>
    </w:p>
    <w:p w14:paraId="2B164FD2" w14:textId="59092948" w:rsidR="00327085" w:rsidRDefault="008C7D75" w:rsidP="00327085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Titular de la Unidad de Archivo, Transparencia y Acceso a la Información</w:t>
      </w:r>
    </w:p>
    <w:p w14:paraId="3896A31E" w14:textId="77777777" w:rsidR="008C7D75" w:rsidRDefault="008C7D75" w:rsidP="00327085">
      <w:pPr>
        <w:spacing w:after="0" w:line="240" w:lineRule="auto"/>
        <w:rPr>
          <w:color w:val="323E4F" w:themeColor="text2" w:themeShade="BF"/>
        </w:rPr>
      </w:pPr>
    </w:p>
    <w:p w14:paraId="742CB307" w14:textId="6259D391" w:rsidR="00A059D4" w:rsidRDefault="00A059D4" w:rsidP="00327085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059D4">
      <w:pPr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Dgo. </w:t>
      </w:r>
    </w:p>
    <w:p w14:paraId="47710D8C" w14:textId="45511543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327085">
        <w:rPr>
          <w:color w:val="323E4F" w:themeColor="text2" w:themeShade="BF"/>
        </w:rPr>
        <w:t>2</w:t>
      </w:r>
      <w:r w:rsidR="008C7D75">
        <w:rPr>
          <w:color w:val="323E4F" w:themeColor="text2" w:themeShade="BF"/>
        </w:rPr>
        <w:t>0</w:t>
      </w:r>
    </w:p>
    <w:p w14:paraId="73B57856" w14:textId="41D3F1BA" w:rsidR="00327085" w:rsidRPr="00327085" w:rsidRDefault="00A059D4" w:rsidP="00327085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9F7F53" w:rsidRPr="00833CD7">
          <w:rPr>
            <w:rStyle w:val="Hipervnculo"/>
          </w:rPr>
          <w:t>jahir.herrera@durango.gob.mx</w:t>
        </w:r>
      </w:hyperlink>
      <w:r w:rsidR="00327085">
        <w:rPr>
          <w:color w:val="323E4F" w:themeColor="text2" w:themeShade="BF"/>
        </w:rPr>
        <w:t xml:space="preserve"> </w:t>
      </w:r>
    </w:p>
    <w:p w14:paraId="3DB8D887" w14:textId="77777777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26BC3AAB" w:rsidR="00A059D4" w:rsidRDefault="00A17492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Licenciado en Derecho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327085">
        <w:rPr>
          <w:color w:val="323E4F" w:themeColor="text2" w:themeShade="BF"/>
        </w:rPr>
        <w:t xml:space="preserve">o en </w:t>
      </w:r>
      <w:r w:rsidR="009F7F53">
        <w:rPr>
          <w:color w:val="323E4F" w:themeColor="text2" w:themeShade="BF"/>
        </w:rPr>
        <w:t xml:space="preserve">el Instituto Universitario </w:t>
      </w:r>
      <w:r w:rsidR="00B6795E">
        <w:rPr>
          <w:color w:val="323E4F" w:themeColor="text2" w:themeShade="BF"/>
        </w:rPr>
        <w:t xml:space="preserve">Bilingüe </w:t>
      </w:r>
      <w:r w:rsidR="00BE728D">
        <w:rPr>
          <w:color w:val="323E4F" w:themeColor="text2" w:themeShade="BF"/>
        </w:rPr>
        <w:t>de</w:t>
      </w:r>
      <w:r w:rsidR="00B6795E">
        <w:rPr>
          <w:color w:val="323E4F" w:themeColor="text2" w:themeShade="BF"/>
        </w:rPr>
        <w:t xml:space="preserve"> </w:t>
      </w:r>
      <w:r w:rsidR="00BE728D">
        <w:rPr>
          <w:color w:val="323E4F" w:themeColor="text2" w:themeShade="BF"/>
        </w:rPr>
        <w:t xml:space="preserve">Durango. </w:t>
      </w: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47B1D353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B6795E">
        <w:rPr>
          <w:color w:val="323E4F" w:themeColor="text2" w:themeShade="BF"/>
        </w:rPr>
        <w:t>15</w:t>
      </w:r>
      <w:r>
        <w:rPr>
          <w:color w:val="323E4F" w:themeColor="text2" w:themeShade="BF"/>
        </w:rPr>
        <w:t xml:space="preserve"> de </w:t>
      </w:r>
      <w:r w:rsidR="00B6795E">
        <w:rPr>
          <w:color w:val="323E4F" w:themeColor="text2" w:themeShade="BF"/>
        </w:rPr>
        <w:t>noviembre</w:t>
      </w:r>
      <w:r>
        <w:rPr>
          <w:color w:val="323E4F" w:themeColor="text2" w:themeShade="BF"/>
        </w:rPr>
        <w:t xml:space="preserve"> de 201</w:t>
      </w:r>
      <w:r w:rsidR="00B6795E">
        <w:rPr>
          <w:color w:val="323E4F" w:themeColor="text2" w:themeShade="BF"/>
        </w:rPr>
        <w:t>7</w:t>
      </w:r>
      <w:r>
        <w:rPr>
          <w:color w:val="323E4F" w:themeColor="text2" w:themeShade="BF"/>
        </w:rPr>
        <w:t xml:space="preserve"> a la fecha, </w:t>
      </w:r>
      <w:r w:rsidR="00B6795E">
        <w:rPr>
          <w:color w:val="323E4F" w:themeColor="text2" w:themeShade="BF"/>
        </w:rPr>
        <w:t xml:space="preserve">Titular de la Unidad de Archivo, Transparencia y Acceso a la Información </w:t>
      </w:r>
      <w:r>
        <w:rPr>
          <w:color w:val="323E4F" w:themeColor="text2" w:themeShade="BF"/>
        </w:rPr>
        <w:t>del 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0BBF8352" w14:textId="635B028B" w:rsidR="00B6795E" w:rsidRDefault="00BE728D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B6795E">
        <w:rPr>
          <w:color w:val="323E4F" w:themeColor="text2" w:themeShade="BF"/>
        </w:rPr>
        <w:t>01</w:t>
      </w:r>
      <w:r w:rsidR="00551BCD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 xml:space="preserve">de </w:t>
      </w:r>
      <w:r w:rsidR="00B6795E">
        <w:rPr>
          <w:color w:val="323E4F" w:themeColor="text2" w:themeShade="BF"/>
        </w:rPr>
        <w:t>marzo</w:t>
      </w:r>
      <w:r>
        <w:rPr>
          <w:color w:val="323E4F" w:themeColor="text2" w:themeShade="BF"/>
        </w:rPr>
        <w:t xml:space="preserve"> de 20</w:t>
      </w:r>
      <w:r w:rsidR="008D3CF5">
        <w:rPr>
          <w:color w:val="323E4F" w:themeColor="text2" w:themeShade="BF"/>
        </w:rPr>
        <w:t>1</w:t>
      </w:r>
      <w:r w:rsidR="00B6795E">
        <w:rPr>
          <w:color w:val="323E4F" w:themeColor="text2" w:themeShade="BF"/>
        </w:rPr>
        <w:t>7</w:t>
      </w:r>
      <w:r>
        <w:rPr>
          <w:color w:val="323E4F" w:themeColor="text2" w:themeShade="BF"/>
        </w:rPr>
        <w:t xml:space="preserve"> a</w:t>
      </w:r>
      <w:r w:rsidR="008D3CF5">
        <w:rPr>
          <w:color w:val="323E4F" w:themeColor="text2" w:themeShade="BF"/>
        </w:rPr>
        <w:t xml:space="preserve">l </w:t>
      </w:r>
      <w:r w:rsidR="00B6795E">
        <w:rPr>
          <w:color w:val="323E4F" w:themeColor="text2" w:themeShade="BF"/>
        </w:rPr>
        <w:t>30</w:t>
      </w:r>
      <w:r w:rsidR="008D3CF5">
        <w:rPr>
          <w:color w:val="323E4F" w:themeColor="text2" w:themeShade="BF"/>
        </w:rPr>
        <w:t xml:space="preserve"> de </w:t>
      </w:r>
      <w:r w:rsidR="00B6795E">
        <w:rPr>
          <w:color w:val="323E4F" w:themeColor="text2" w:themeShade="BF"/>
        </w:rPr>
        <w:t xml:space="preserve">noviembre </w:t>
      </w:r>
      <w:r w:rsidR="008D3CF5">
        <w:rPr>
          <w:color w:val="323E4F" w:themeColor="text2" w:themeShade="BF"/>
        </w:rPr>
        <w:t>de 20</w:t>
      </w:r>
      <w:r w:rsidR="00B6795E">
        <w:rPr>
          <w:color w:val="323E4F" w:themeColor="text2" w:themeShade="BF"/>
        </w:rPr>
        <w:t>17,</w:t>
      </w:r>
      <w:r w:rsidR="00B6795E" w:rsidRPr="00B6795E">
        <w:t xml:space="preserve"> </w:t>
      </w:r>
      <w:r w:rsidR="00B6795E" w:rsidRPr="00B6795E">
        <w:rPr>
          <w:color w:val="323E4F" w:themeColor="text2" w:themeShade="BF"/>
        </w:rPr>
        <w:t>Encargado de la Jefatura del Departamento de Comunicación Social</w:t>
      </w:r>
      <w:r w:rsidR="008D3CF5">
        <w:rPr>
          <w:color w:val="323E4F" w:themeColor="text2" w:themeShade="BF"/>
        </w:rPr>
        <w:t xml:space="preserve"> </w:t>
      </w:r>
      <w:r w:rsidR="00B6795E">
        <w:rPr>
          <w:color w:val="323E4F" w:themeColor="text2" w:themeShade="BF"/>
        </w:rPr>
        <w:t>y Responsable de la Unidad de Transparencia</w:t>
      </w:r>
      <w:r w:rsidR="00A17492">
        <w:rPr>
          <w:color w:val="323E4F" w:themeColor="text2" w:themeShade="BF"/>
        </w:rPr>
        <w:t xml:space="preserve"> del Organismo Implementador de la Reforma Penal</w:t>
      </w:r>
      <w:r w:rsidR="00B6795E">
        <w:rPr>
          <w:color w:val="323E4F" w:themeColor="text2" w:themeShade="BF"/>
        </w:rPr>
        <w:t>;</w:t>
      </w:r>
    </w:p>
    <w:p w14:paraId="016F1628" w14:textId="77777777" w:rsidR="00B6795E" w:rsidRDefault="00B6795E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B48BE60" w14:textId="5E01D038" w:rsidR="00BE728D" w:rsidRDefault="00B6795E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Del 15 de noviembre de 2015 al 15 de marzo de 2016, Auxiliar de inventarios en la Secretaria de Educación del Estado de Durango.</w:t>
      </w:r>
    </w:p>
    <w:p w14:paraId="79F6551E" w14:textId="26050789" w:rsidR="000B4B96" w:rsidRPr="00A059D4" w:rsidRDefault="000B4B96" w:rsidP="00A059D4"/>
    <w:sectPr w:rsidR="000B4B96" w:rsidRPr="00A059D4" w:rsidSect="00B22A53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45256" w14:textId="77777777" w:rsidR="00830D97" w:rsidRDefault="00830D97" w:rsidP="003B052C">
      <w:pPr>
        <w:spacing w:after="0" w:line="240" w:lineRule="auto"/>
      </w:pPr>
      <w:r>
        <w:separator/>
      </w:r>
    </w:p>
  </w:endnote>
  <w:endnote w:type="continuationSeparator" w:id="0">
    <w:p w14:paraId="6CC9A0C3" w14:textId="77777777" w:rsidR="00830D97" w:rsidRDefault="00830D97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4F6601" w14:textId="77777777" w:rsidR="00830D97" w:rsidRDefault="00830D97" w:rsidP="003B052C">
      <w:pPr>
        <w:spacing w:after="0" w:line="240" w:lineRule="auto"/>
      </w:pPr>
      <w:r>
        <w:separator/>
      </w:r>
    </w:p>
  </w:footnote>
  <w:footnote w:type="continuationSeparator" w:id="0">
    <w:p w14:paraId="24DBDD49" w14:textId="77777777" w:rsidR="00830D97" w:rsidRDefault="00830D97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D759E"/>
    <w:rsid w:val="003E2494"/>
    <w:rsid w:val="003E5AC7"/>
    <w:rsid w:val="003E5F97"/>
    <w:rsid w:val="003F3D4F"/>
    <w:rsid w:val="00402442"/>
    <w:rsid w:val="004025F2"/>
    <w:rsid w:val="00420C32"/>
    <w:rsid w:val="004225DC"/>
    <w:rsid w:val="00424C22"/>
    <w:rsid w:val="004309B4"/>
    <w:rsid w:val="004351D1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B0DF0"/>
    <w:rsid w:val="004B7ACD"/>
    <w:rsid w:val="004C3B39"/>
    <w:rsid w:val="004D0021"/>
    <w:rsid w:val="004D0BDB"/>
    <w:rsid w:val="004D1283"/>
    <w:rsid w:val="004D3DA2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3AB"/>
    <w:rsid w:val="006476E2"/>
    <w:rsid w:val="0065175A"/>
    <w:rsid w:val="006525ED"/>
    <w:rsid w:val="00652898"/>
    <w:rsid w:val="006570E7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30D97"/>
    <w:rsid w:val="00842035"/>
    <w:rsid w:val="0084343E"/>
    <w:rsid w:val="00844ADE"/>
    <w:rsid w:val="00845618"/>
    <w:rsid w:val="0084761A"/>
    <w:rsid w:val="0085044E"/>
    <w:rsid w:val="00867714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17492"/>
    <w:rsid w:val="00A24183"/>
    <w:rsid w:val="00A3464F"/>
    <w:rsid w:val="00A363F6"/>
    <w:rsid w:val="00A504F3"/>
    <w:rsid w:val="00A5495A"/>
    <w:rsid w:val="00A71700"/>
    <w:rsid w:val="00A72BE0"/>
    <w:rsid w:val="00A7356D"/>
    <w:rsid w:val="00A76762"/>
    <w:rsid w:val="00A80C1E"/>
    <w:rsid w:val="00A917AC"/>
    <w:rsid w:val="00A91B34"/>
    <w:rsid w:val="00A95998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6F5C"/>
    <w:rsid w:val="00B22A53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932"/>
    <w:rsid w:val="00BC25B1"/>
    <w:rsid w:val="00BC2B13"/>
    <w:rsid w:val="00BC5E3F"/>
    <w:rsid w:val="00BC6FD8"/>
    <w:rsid w:val="00BD45D3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063E8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hir.herrera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3</cp:revision>
  <cp:lastPrinted>2024-01-25T17:47:00Z</cp:lastPrinted>
  <dcterms:created xsi:type="dcterms:W3CDTF">2024-04-02T15:40:00Z</dcterms:created>
  <dcterms:modified xsi:type="dcterms:W3CDTF">2024-05-13T14:44:00Z</dcterms:modified>
</cp:coreProperties>
</file>