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29112A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David López Rodríguez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29112A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29112A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Subdirector de Operación Sanitaria 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29112A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Operación Sanitaria</w:t>
            </w:r>
            <w:r>
              <w:rPr>
                <w:rFonts w:ascii="Arial" w:hAnsi="Arial" w:cs="Arial"/>
                <w:sz w:val="20"/>
              </w:rPr>
              <w:t xml:space="preserve"> de la COPRISED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29112A" w:rsidP="0029112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29112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Maestría en Tecnologías de la Información (Título y Cédula Profesional) 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29112A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Abril 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29112A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Septiembre 2022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29112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29112A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Director del Sistema Estatal Sanitario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29112A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Abril 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29112A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2022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29112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29112A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Operación Sanitaria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29112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Octubre 2019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29112A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2021</w:t>
            </w: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29112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29112A" w:rsidRDefault="0029112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Programador, Desarrollador y </w:t>
            </w:r>
          </w:p>
          <w:p w:rsidR="007D7E2F" w:rsidRPr="00CA72A0" w:rsidRDefault="0029112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Responsable de la Página WEB de la COPRISED  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Default="0029112A" w:rsidP="0029112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Trabajo bajo cumplimiento de Metas y Objetivos</w:t>
            </w:r>
            <w:r w:rsidR="00F07550">
              <w:rPr>
                <w:rFonts w:ascii="Arial" w:hAnsi="Arial" w:cs="Arial"/>
                <w:sz w:val="20"/>
              </w:rPr>
              <w:t>, manejo y coordinación de personal, experiencia en manejo y distribución de presupuesto.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F07550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Presidente del comité de ética y prevención de conflictos de interés de la secretaria de salud.</w:t>
            </w: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F07550" w:rsidP="00E203B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Desarrollo y administración de la página web de la COPRISED</w:t>
            </w: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29112A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07550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2017-06-06T17:35:00Z</cp:lastPrinted>
  <dcterms:created xsi:type="dcterms:W3CDTF">2020-09-24T17:19:00Z</dcterms:created>
  <dcterms:modified xsi:type="dcterms:W3CDTF">2023-01-31T21:27:00Z</dcterms:modified>
</cp:coreProperties>
</file>